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Contract title: Fund for technical and digital innovation of professional laboratories of VET providers</w:t>
      </w:r>
    </w:p>
    <w:p w:rsidR="00000000" w:rsidDel="00000000" w:rsidP="00000000" w:rsidRDefault="00000000" w:rsidRPr="00000000" w14:paraId="00000004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Publication reference - SKILLALB-KITCHEN/BAR-2026/014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20.0" w:type="dxa"/>
        <w:jc w:val="left"/>
        <w:tblInd w:w="-115.0" w:type="dxa"/>
        <w:tblLayout w:type="fixed"/>
        <w:tblLook w:val="0000"/>
      </w:tblPr>
      <w:tblGrid>
        <w:gridCol w:w="8415"/>
        <w:gridCol w:w="105"/>
        <w:tblGridChange w:id="0">
          <w:tblGrid>
            <w:gridCol w:w="8415"/>
            <w:gridCol w:w="10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widowControl w:val="0"/>
              <w:spacing w:after="100" w:before="10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Fund for technical and digital innovation of professional laboratories of VET providers - Innovation of IFP - SkillALB (AID 013244/05/7). </w:t>
            </w:r>
          </w:p>
          <w:p w:rsidR="00000000" w:rsidDel="00000000" w:rsidP="00000000" w:rsidRDefault="00000000" w:rsidRPr="00000000" w14:paraId="00000008">
            <w:pPr>
              <w:widowControl w:val="0"/>
              <w:spacing w:after="100" w:before="100" w:lineRule="auto"/>
              <w:jc w:val="center"/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6"/>
                <w:szCs w:val="26"/>
                <w:u w:val="single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6"/>
                <w:szCs w:val="26"/>
                <w:u w:val="single"/>
                <w:rtl w:val="0"/>
              </w:rPr>
              <w:t xml:space="preserve">Supply contract for kitchen and bar laboratories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sz w:val="22"/>
          <w:szCs w:val="22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branch of Non-profit Association "Enti Kombetar I Jozefineve te Murialdos (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ENGIM</w:t>
      </w:r>
      <w:r w:rsidDel="00000000" w:rsidR="00000000" w:rsidRPr="00000000">
        <w:rPr>
          <w:sz w:val="22"/>
          <w:szCs w:val="22"/>
          <w:rtl w:val="0"/>
        </w:rPr>
        <w:t xml:space="preserve">)" intends to award a contract for supply, delivery, unloading, siting, installation, commissioning, personnel training, and after-sales maintenance for</w:t>
      </w:r>
      <w:r w:rsidDel="00000000" w:rsidR="00000000" w:rsidRPr="00000000">
        <w:rPr>
          <w:rtl w:val="0"/>
        </w:rPr>
        <w:t xml:space="preserve"> kitchen and bar laboratories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or vocational training centers.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Initial place(s) of supply: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Golem, (Kavajë) and Bushat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Type of procedure: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Local open procedure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The deadline for submitting bids is </w:t>
      </w: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22.05.2026 at 16:00 </w:t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Bids will be submitted physically/by post to the following address: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Branch of the Non-Profit Association "ENGIM", L. "29 Nentori", Rruga Pinellopi Pirro, P. "Arditi 06", 9301, Fier, Albania open from 8:00 to 16:00</w:t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Offer language: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English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Execution deadline / completion of supply: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60 days from the signing of the contract.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tender dossier is available from   </w:t>
      </w:r>
      <w:hyperlink r:id="rId9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https://www.engimalbania.org/tenders/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Deadline for requesting clarifications from the Contracting Authority : </w:t>
      </w: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30.04.2026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Questions/Clarifications for the Contracting Authority should be submitted to the following address: </w:t>
      </w:r>
      <w:hyperlink r:id="rId10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procurement.engimalbania@gmail.com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"For technical specifications and detailed qualification criteria, please refer to the attached tender documents."</w:t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footerReference r:id="rId13" w:type="even"/>
      <w:pgSz w:h="16838" w:w="11906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right" w:leader="none" w:pos="822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2025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c3_summarycn_en.docx </w:t>
    </w:r>
    <w:r w:rsidDel="00000000" w:rsidR="00000000" w:rsidRPr="00000000">
      <w:rPr/>
      <w:drawing>
        <wp:inline distB="0" distT="0" distL="114300" distR="114300">
          <wp:extent cx="762483" cy="624447"/>
          <wp:effectExtent b="0" l="0" r="0" t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2483" cy="62444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                                </w:t>
    </w:r>
    <w:r w:rsidDel="00000000" w:rsidR="00000000" w:rsidRPr="00000000">
      <w:rPr>
        <w:sz w:val="18"/>
        <w:szCs w:val="18"/>
        <w:rtl w:val="0"/>
      </w:rPr>
      <w:t xml:space="preserve">          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Picture 5" style="width:97pt;height:35.5pt;visibility:visible;mso-wrap-style:square" o:spid="_x0000_i1027" type="#_x0000_t75">
          <v:imagedata r:id="rId3" o:title=""/>
        </v:shape>
      </w:pic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             </w:t>
    </w:r>
    <w:r w:rsidDel="00000000" w:rsidR="00000000" w:rsidRPr="00000000">
      <w:rPr/>
      <w:pict>
        <v:shape id="Picture 1" style="width:102.5pt;height:1in;visibility:visible;mso-wrap-style:square" o:spid="_x0000_i1026" type="#_x0000_t75">
          <v:imagedata r:id="rId2" o:title=""/>
        </v:shape>
      </w:pic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Carpredefinitoparagrafo" w:default="1">
    <w:name w:val="Default Paragraph Font"/>
    <w:uiPriority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character" w:styleId="Collegamentoipertestuale">
    <w:name w:val="Hyperlink"/>
    <w:rsid w:val="005E2223"/>
    <w:rPr>
      <w:color w:val="0000ff"/>
      <w:u w:val="single"/>
    </w:rPr>
  </w:style>
  <w:style w:type="character" w:styleId="Numeropagina">
    <w:name w:val="page number"/>
    <w:basedOn w:val="Carpredefinitoparagrafo"/>
    <w:rsid w:val="00E42A70"/>
  </w:style>
  <w:style w:type="character" w:styleId="Collegamentovisitato">
    <w:name w:val="FollowedHyperlink"/>
    <w:rsid w:val="00BF387C"/>
    <w:rPr>
      <w:color w:val="606420"/>
      <w:u w:val="single"/>
    </w:rPr>
  </w:style>
  <w:style w:type="paragraph" w:styleId="Testofumetto">
    <w:name w:val="Balloon Text"/>
    <w:basedOn w:val="Normale"/>
    <w:semiHidden w:val="1"/>
    <w:rsid w:val="00CE1327"/>
    <w:rPr>
      <w:rFonts w:ascii="Tahoma" w:cs="Tahoma" w:hAnsi="Tahoma"/>
      <w:sz w:val="16"/>
      <w:szCs w:val="16"/>
    </w:rPr>
  </w:style>
  <w:style w:type="paragraph" w:styleId="Revisione">
    <w:name w:val="Revision"/>
    <w:hidden w:val="1"/>
    <w:uiPriority w:val="99"/>
    <w:semiHidden w:val="1"/>
    <w:rsid w:val="00EE688D"/>
    <w:rPr>
      <w:sz w:val="24"/>
      <w:lang w:eastAsia="en-GB" w:val="fr-FR"/>
    </w:rPr>
  </w:style>
  <w:style w:type="character" w:styleId="Menzionenonrisolta">
    <w:name w:val="Unresolved Mention"/>
    <w:uiPriority w:val="99"/>
    <w:semiHidden w:val="1"/>
    <w:unhideWhenUsed w:val="1"/>
    <w:rsid w:val="004C196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mailto:procurement.engimalbania@gmail.com" TargetMode="Externa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yperlink" Target="https://www.engimalbania.org/tenders/" TargetMode="Externa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3" Type="http://schemas.openxmlformats.org/officeDocument/2006/relationships/image" Target="media/image2.jpg"/></Relationships>
</file>

<file path=word/_rels/header1.xml.rels><?xml version="1.0" encoding="UTF-8" standalone="yes"?><Relationships xmlns="http://schemas.openxmlformats.org/package/2006/relationships"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GotYPmESr2fW3vi+ZDLW6APGMg==">CgMxLjA4AHIhMVktRHkzR2ktZko1NFplVmp6NU42WWtfRnc4Nm1uQUw4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2024-07-04T14:13:00Z</dcterms:created>
  <dc:creator>chattob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</Properties>
</file>